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FF" w:rsidRPr="004A6CBC" w:rsidRDefault="008419FF" w:rsidP="004A6CB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6CBC">
        <w:rPr>
          <w:rFonts w:ascii="Times New Roman" w:hAnsi="Times New Roman" w:cs="Times New Roman"/>
          <w:b/>
          <w:sz w:val="20"/>
          <w:szCs w:val="20"/>
        </w:rPr>
        <w:t>Письмо Минздрава России от 26.01.2018 N 25-4/10/2-425 «О Правилах ведения и хранения специальных журналов регистрации операций, связанных с оборотом наркотических средств и психотропных веществ»</w:t>
      </w:r>
    </w:p>
    <w:p w:rsidR="004A6CBC" w:rsidRDefault="004A6CBC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6CBC">
        <w:rPr>
          <w:rFonts w:ascii="Times New Roman" w:hAnsi="Times New Roman" w:cs="Times New Roman"/>
          <w:sz w:val="20"/>
          <w:szCs w:val="20"/>
        </w:rPr>
        <w:t xml:space="preserve">Министерство здравоохранения Российской Федерации в связи с поступающими обращениями по применению норм постановления Правительства Российской Федерации от 4 ноября 2006 г. N 644 </w:t>
      </w:r>
      <w:bookmarkStart w:id="0" w:name="_GoBack"/>
      <w:r w:rsidRPr="004A6CBC">
        <w:rPr>
          <w:rFonts w:ascii="Times New Roman" w:hAnsi="Times New Roman" w:cs="Times New Roman"/>
          <w:sz w:val="20"/>
          <w:szCs w:val="20"/>
        </w:rPr>
        <w:t>«</w:t>
      </w:r>
      <w:bookmarkEnd w:id="0"/>
      <w:r w:rsidRPr="004A6CBC">
        <w:rPr>
          <w:rFonts w:ascii="Times New Roman" w:hAnsi="Times New Roman" w:cs="Times New Roman"/>
          <w:sz w:val="20"/>
          <w:szCs w:val="20"/>
        </w:rPr>
        <w:t>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веществ» (далее - постановление № 644) сообщает следующее.</w:t>
      </w:r>
      <w:proofErr w:type="gramEnd"/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6CBC">
        <w:rPr>
          <w:rFonts w:ascii="Times New Roman" w:hAnsi="Times New Roman" w:cs="Times New Roman"/>
          <w:sz w:val="20"/>
          <w:szCs w:val="20"/>
        </w:rPr>
        <w:t>Постановлением Правительства Российской Федерации от 10 ноября 2017 г. N 1353 «О внесении изменений в некоторые акты Правительства Российской Федерации по вопросам, связанным с оборотом наркотических средств и психотропных веществ» внесены изменения в Правила ведения и хранения специальных журналов регистрации операций, связанных с оборотом наркотических средств и психотропных веществ, утвержденные постановлением N 644 (далее - Правила).</w:t>
      </w:r>
      <w:proofErr w:type="gramEnd"/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1. Правилами определена необходимость нумерации записей о приходных и расходных операциях в специальном журнале регистрации операций, связанных с оборотом наркотических средств и психотропных веществ (далее - журнал). Для этого в форму журнала внесены новые графы «номер операции по приходу» и «номер операции по расходу».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При этом нумерация по приходу и расходу должна быть сплошная (сквозная), в хронологическом порядке, что подразумевает последовательность регистрации приходных или расходных операций, связанных с оборотом наркотических средств и психотропных веществ.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 xml:space="preserve">2. В соответствии с пунктом 14 </w:t>
      </w:r>
      <w:proofErr w:type="gramStart"/>
      <w:r w:rsidRPr="004A6CBC">
        <w:rPr>
          <w:rFonts w:ascii="Times New Roman" w:hAnsi="Times New Roman" w:cs="Times New Roman"/>
          <w:sz w:val="20"/>
          <w:szCs w:val="20"/>
        </w:rPr>
        <w:t>Правил</w:t>
      </w:r>
      <w:proofErr w:type="gramEnd"/>
      <w:r w:rsidRPr="004A6CBC">
        <w:rPr>
          <w:rFonts w:ascii="Times New Roman" w:hAnsi="Times New Roman" w:cs="Times New Roman"/>
          <w:sz w:val="20"/>
          <w:szCs w:val="20"/>
        </w:rPr>
        <w:t xml:space="preserve"> юридические лица проводят в установленном порядке инвентаризацию наркотических средств и психотропных веществ путем сопоставления их фактического наличия (фактические остатки) с данными учета (книжными остатками). При этом Правилами не предусмотрена норма о ежедневном заполнении в журнале графы «фактический остаток».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Таким образом, отметка о фактическом остатке наркотического средства или психотропного вещества должна проставляться только во время проведения инвентаризации.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Для этого на день проведения инвентаризации в журнале в графе «отметка об инвентаризации» следует указать дату проведения инвентаризации и номер сличительной ведомости, а в графе «фактический остаток» - отметку о фактическом остатке наркотического средства или психотропного вещества на момент инвентаризации.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3. В новой форме журнала уточнены названия граф «приход за месяц - всего», «приход с остатком за месяц - всего», «расход за месяц - всего».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В связи с этим следует заполнять указанные графы в конце месяца одной цифрой суммарно для последующего снятия книжных и фактических остатков наркотических средств и психотропных веще</w:t>
      </w:r>
      <w:proofErr w:type="gramStart"/>
      <w:r w:rsidRPr="004A6CBC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4A6CBC">
        <w:rPr>
          <w:rFonts w:ascii="Times New Roman" w:hAnsi="Times New Roman" w:cs="Times New Roman"/>
          <w:sz w:val="20"/>
          <w:szCs w:val="20"/>
        </w:rPr>
        <w:t>и проведении инвентаризации.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Вместе с тем, по мнению Минздрава России, возможно внесение в журнал дополнительных граф, связанных со спецификой работы организации (структурного подразделения организации), требующей более детального оформления записей в журнале. Однако при этом форма такого журнала должна быть утверждена приказом руководителя организации.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4. Для организаций, имеющих круглосуточный режим работы, для заполнения необходимых граф журнала первым и последним рабочими днями месяца целесообразно считать первый и последний календарные дни каждого месяца.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При этом данные сверки остатков наркотических средств и психотропных веществ в журнале и данные об указанных средствах (веществах) в инвентаризационных описях должны совпадать. Данное условие, а также условия проведения ежемесячной инвентаризации должны быть определены в приказе руководителя организации.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Министерство здравоохранения Российской Федерации предлагает довести данную информацию до сведения всех руководителей территориальных органов государственной власти в сфере охраны здоровья, медицинских, аптечных и иных организаций, осуществляющих оборот наркотических средств и психотропных веществ.</w:t>
      </w: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19FF" w:rsidRPr="004A6CBC" w:rsidRDefault="008419FF" w:rsidP="004A6C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6CBC">
        <w:rPr>
          <w:rFonts w:ascii="Times New Roman" w:hAnsi="Times New Roman" w:cs="Times New Roman"/>
          <w:sz w:val="20"/>
          <w:szCs w:val="20"/>
        </w:rPr>
        <w:t>Заместитель министра здравоохранения РФ Н.А.ХОРОВА</w:t>
      </w:r>
    </w:p>
    <w:sectPr w:rsidR="008419FF" w:rsidRPr="004A6CBC" w:rsidSect="004A6CBC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19FF"/>
    <w:rsid w:val="004A6CBC"/>
    <w:rsid w:val="008419FF"/>
    <w:rsid w:val="00B9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Наташа</cp:lastModifiedBy>
  <cp:revision>3</cp:revision>
  <dcterms:created xsi:type="dcterms:W3CDTF">2018-02-07T09:27:00Z</dcterms:created>
  <dcterms:modified xsi:type="dcterms:W3CDTF">2018-02-08T07:26:00Z</dcterms:modified>
</cp:coreProperties>
</file>